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3814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AD326E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8963D6" w14:textId="52F8814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20B0A" w:rsidRPr="00120B0A">
        <w:rPr>
          <w:rFonts w:ascii="Corbel" w:hAnsi="Corbel"/>
          <w:b/>
          <w:smallCaps/>
          <w:sz w:val="24"/>
          <w:szCs w:val="24"/>
        </w:rPr>
        <w:t>2021-2023</w:t>
      </w:r>
    </w:p>
    <w:p w14:paraId="0EC7C763" w14:textId="091BB3F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17B3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138CEC0" w14:textId="6F32D5A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20B0A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120B0A" w:rsidRPr="00120B0A">
        <w:rPr>
          <w:rFonts w:ascii="Corbel" w:hAnsi="Corbel"/>
          <w:sz w:val="20"/>
          <w:szCs w:val="20"/>
        </w:rPr>
        <w:t>2021/2022</w:t>
      </w:r>
    </w:p>
    <w:p w14:paraId="1B605A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6B93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1F62" w:rsidRPr="009C54AE" w14:paraId="6BDD7415" w14:textId="77777777" w:rsidTr="00C31F62">
        <w:tc>
          <w:tcPr>
            <w:tcW w:w="2694" w:type="dxa"/>
            <w:vAlign w:val="center"/>
          </w:tcPr>
          <w:p w14:paraId="6BF558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555CFF" w14:textId="77777777" w:rsidR="00C31F62" w:rsidRPr="00917B37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7B37">
              <w:rPr>
                <w:rFonts w:ascii="Corbel" w:hAnsi="Corbel"/>
                <w:sz w:val="24"/>
                <w:szCs w:val="24"/>
              </w:rPr>
              <w:t>Decydowanie polityczne</w:t>
            </w:r>
          </w:p>
        </w:tc>
      </w:tr>
      <w:tr w:rsidR="00C31F62" w:rsidRPr="009C54AE" w14:paraId="59F0A303" w14:textId="77777777" w:rsidTr="00C31F62">
        <w:tc>
          <w:tcPr>
            <w:tcW w:w="2694" w:type="dxa"/>
            <w:vAlign w:val="center"/>
          </w:tcPr>
          <w:p w14:paraId="29BB347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D9071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ECB">
              <w:rPr>
                <w:rFonts w:ascii="Corbel" w:hAnsi="Corbel"/>
                <w:b w:val="0"/>
                <w:sz w:val="24"/>
                <w:szCs w:val="24"/>
              </w:rPr>
              <w:t>MK_7</w:t>
            </w:r>
          </w:p>
        </w:tc>
      </w:tr>
      <w:tr w:rsidR="00C31F62" w:rsidRPr="009C54AE" w14:paraId="4126ED99" w14:textId="77777777" w:rsidTr="00C31F62">
        <w:tc>
          <w:tcPr>
            <w:tcW w:w="2694" w:type="dxa"/>
            <w:vAlign w:val="center"/>
          </w:tcPr>
          <w:p w14:paraId="7FAA9EC0" w14:textId="77777777" w:rsidR="00C31F62" w:rsidRPr="009C54AE" w:rsidRDefault="00C31F62" w:rsidP="00C31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9924D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1FE070D9" w14:textId="77777777" w:rsidTr="00C31F62">
        <w:tc>
          <w:tcPr>
            <w:tcW w:w="2694" w:type="dxa"/>
            <w:vAlign w:val="center"/>
          </w:tcPr>
          <w:p w14:paraId="0D75E7D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4BF419" w14:textId="269E96E5" w:rsidR="00C31F62" w:rsidRPr="009C54AE" w:rsidRDefault="00F960A9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593FE8BA" w14:textId="77777777" w:rsidTr="00C31F62">
        <w:tc>
          <w:tcPr>
            <w:tcW w:w="2694" w:type="dxa"/>
            <w:vAlign w:val="center"/>
          </w:tcPr>
          <w:p w14:paraId="005601C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8F4466" w14:textId="77777777" w:rsidR="00C31F62" w:rsidRPr="009C54AE" w:rsidRDefault="0098095B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F62" w:rsidRPr="00C31F62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C31F62" w:rsidRPr="009C54AE" w14:paraId="0316BB3C" w14:textId="77777777" w:rsidTr="00C31F62">
        <w:tc>
          <w:tcPr>
            <w:tcW w:w="2694" w:type="dxa"/>
            <w:vAlign w:val="center"/>
          </w:tcPr>
          <w:p w14:paraId="03D0108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1790B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31F62" w:rsidRPr="009C54AE" w14:paraId="65054150" w14:textId="77777777" w:rsidTr="00C31F62">
        <w:tc>
          <w:tcPr>
            <w:tcW w:w="2694" w:type="dxa"/>
            <w:vAlign w:val="center"/>
          </w:tcPr>
          <w:p w14:paraId="1A1993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40A4F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31F62" w:rsidRPr="009C54AE" w14:paraId="375EC0DF" w14:textId="77777777" w:rsidTr="00C31F62">
        <w:tc>
          <w:tcPr>
            <w:tcW w:w="2694" w:type="dxa"/>
            <w:vAlign w:val="center"/>
          </w:tcPr>
          <w:p w14:paraId="15A79300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BF20EB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31F62" w:rsidRPr="009C54AE" w14:paraId="2E485C09" w14:textId="77777777" w:rsidTr="00C31F62">
        <w:tc>
          <w:tcPr>
            <w:tcW w:w="2694" w:type="dxa"/>
            <w:vAlign w:val="center"/>
          </w:tcPr>
          <w:p w14:paraId="4919FB42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C9016D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C31F62" w:rsidRPr="009C54AE" w14:paraId="190D16CE" w14:textId="77777777" w:rsidTr="00C31F62">
        <w:tc>
          <w:tcPr>
            <w:tcW w:w="2694" w:type="dxa"/>
            <w:vAlign w:val="center"/>
          </w:tcPr>
          <w:p w14:paraId="28FF89E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5A4B7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C31F62" w:rsidRPr="009C54AE" w14:paraId="1F63AF30" w14:textId="77777777" w:rsidTr="00C31F62">
        <w:tc>
          <w:tcPr>
            <w:tcW w:w="2694" w:type="dxa"/>
            <w:vAlign w:val="center"/>
          </w:tcPr>
          <w:p w14:paraId="26308DE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C122E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1F62" w:rsidRPr="009C54AE" w14:paraId="3BE3F210" w14:textId="77777777" w:rsidTr="00C31F62">
        <w:tc>
          <w:tcPr>
            <w:tcW w:w="2694" w:type="dxa"/>
            <w:vAlign w:val="center"/>
          </w:tcPr>
          <w:p w14:paraId="4E4486AC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F6434" w14:textId="0577F374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31F62" w:rsidRPr="009C54AE" w14:paraId="3C8C4D35" w14:textId="77777777" w:rsidTr="00C31F62">
        <w:tc>
          <w:tcPr>
            <w:tcW w:w="2694" w:type="dxa"/>
            <w:vAlign w:val="center"/>
          </w:tcPr>
          <w:p w14:paraId="32CA1B1E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7F166F" w14:textId="3DE98BFD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D7ABC8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1E74D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750B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17B37" w:rsidRPr="009C54AE" w14:paraId="78949A6F" w14:textId="77777777" w:rsidTr="00E24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EB" w14:textId="73B21F03" w:rsidR="00917B37" w:rsidRPr="00793FF3" w:rsidRDefault="00917B37" w:rsidP="00917B37">
            <w:r w:rsidRPr="00793FF3">
              <w:t>Semestr</w:t>
            </w:r>
            <w:r>
              <w:t xml:space="preserve"> 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9E0" w14:textId="6E387DCA" w:rsidR="00917B37" w:rsidRPr="00793FF3" w:rsidRDefault="00917B37" w:rsidP="00917B37">
            <w:proofErr w:type="spellStart"/>
            <w:r w:rsidRPr="00793FF3">
              <w:t>Wykł</w:t>
            </w:r>
            <w:proofErr w:type="spellEnd"/>
            <w:r w:rsidRPr="00793FF3"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65C" w14:textId="083EADEA" w:rsidR="00917B37" w:rsidRPr="00793FF3" w:rsidRDefault="00917B37" w:rsidP="00917B37">
            <w:r w:rsidRPr="00793FF3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50C" w14:textId="67A2A37A" w:rsidR="00917B37" w:rsidRPr="00793FF3" w:rsidRDefault="00917B37" w:rsidP="00917B37">
            <w:proofErr w:type="spellStart"/>
            <w:r w:rsidRPr="00793FF3">
              <w:t>Konw</w:t>
            </w:r>
            <w:proofErr w:type="spellEnd"/>
            <w:r w:rsidRPr="00793FF3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6E17" w14:textId="6566655F" w:rsidR="00917B37" w:rsidRPr="00793FF3" w:rsidRDefault="00917B37" w:rsidP="00917B37">
            <w:r w:rsidRPr="00793FF3"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54E" w14:textId="244BD67D" w:rsidR="00917B37" w:rsidRPr="00793FF3" w:rsidRDefault="00917B37" w:rsidP="00917B37">
            <w:proofErr w:type="spellStart"/>
            <w:r w:rsidRPr="00793FF3">
              <w:t>Sem</w:t>
            </w:r>
            <w:proofErr w:type="spellEnd"/>
            <w:r w:rsidRPr="00793FF3"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8DD" w14:textId="0C703F3F" w:rsidR="00917B37" w:rsidRPr="00793FF3" w:rsidRDefault="00917B37" w:rsidP="00917B37">
            <w:r w:rsidRPr="00793FF3"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EA41" w14:textId="49371274" w:rsidR="00917B37" w:rsidRPr="00793FF3" w:rsidRDefault="00917B37" w:rsidP="00917B37">
            <w:proofErr w:type="spellStart"/>
            <w:r w:rsidRPr="00793FF3">
              <w:t>Prakt</w:t>
            </w:r>
            <w:proofErr w:type="spellEnd"/>
            <w:r w:rsidRPr="00793FF3"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7A48" w14:textId="60CBB951" w:rsidR="00917B37" w:rsidRPr="00793FF3" w:rsidRDefault="00917B37" w:rsidP="00917B37">
            <w:r w:rsidRPr="00793FF3"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FE9C" w14:textId="029135B7" w:rsidR="00917B37" w:rsidRPr="00793FF3" w:rsidRDefault="00917B37" w:rsidP="00917B37">
            <w:r w:rsidRPr="00793FF3">
              <w:t>Liczba pkt ECTS</w:t>
            </w:r>
          </w:p>
        </w:tc>
      </w:tr>
      <w:tr w:rsidR="00917B37" w:rsidRPr="009C54AE" w14:paraId="2E2316C2" w14:textId="77777777" w:rsidTr="005715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78603" w14:textId="77777777" w:rsidR="00917B37" w:rsidRPr="00793FF3" w:rsidRDefault="00917B37" w:rsidP="005715CB">
            <w:pPr>
              <w:jc w:val="center"/>
            </w:pPr>
            <w:r w:rsidRPr="00793FF3"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E7FA" w14:textId="77777777" w:rsidR="00917B37" w:rsidRPr="00793FF3" w:rsidRDefault="00917B37" w:rsidP="005715CB">
            <w:pPr>
              <w:jc w:val="center"/>
            </w:pPr>
            <w:r w:rsidRPr="00793FF3"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0EDA" w14:textId="77777777" w:rsidR="00917B37" w:rsidRPr="00793FF3" w:rsidRDefault="00917B37" w:rsidP="005715CB">
            <w:pPr>
              <w:jc w:val="center"/>
            </w:pPr>
            <w:r w:rsidRPr="00793FF3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A168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CEF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E14A5" w14:textId="77777777" w:rsidR="00917B37" w:rsidRPr="00793FF3" w:rsidRDefault="00917B37" w:rsidP="005715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AEC0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D026A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24F62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4940" w14:textId="77777777" w:rsidR="00917B37" w:rsidRDefault="00917B37" w:rsidP="005715CB">
            <w:pPr>
              <w:jc w:val="center"/>
            </w:pPr>
            <w:r w:rsidRPr="00793FF3">
              <w:t>6</w:t>
            </w:r>
          </w:p>
        </w:tc>
      </w:tr>
    </w:tbl>
    <w:p w14:paraId="132CE9B8" w14:textId="7777777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7D95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DF76E1" w14:textId="77777777" w:rsidR="0085747A" w:rsidRPr="009C54AE" w:rsidRDefault="009D5496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 zależności od przepisów wewnętrznych UR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 online w trybie synchronicznej interakcji</w:t>
      </w:r>
      <w:r w:rsidR="00350FBA">
        <w:rPr>
          <w:rFonts w:ascii="Corbel" w:hAnsi="Corbel"/>
          <w:b w:val="0"/>
          <w:smallCaps w:val="0"/>
          <w:szCs w:val="24"/>
        </w:rPr>
        <w:t>.</w:t>
      </w:r>
    </w:p>
    <w:p w14:paraId="2AE05D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79313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61FA19" w14:textId="77777777" w:rsidR="00E24D28" w:rsidRPr="00E24D28" w:rsidRDefault="00E24D28" w:rsidP="00E24D28">
      <w:pPr>
        <w:spacing w:before="240"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Forma zaliczenia ćwiczeń: </w:t>
      </w:r>
      <w:r w:rsidRPr="005715CB">
        <w:rPr>
          <w:rFonts w:ascii="Corbel" w:hAnsi="Corbel"/>
          <w:b/>
          <w:smallCaps/>
          <w:sz w:val="24"/>
          <w:szCs w:val="24"/>
        </w:rPr>
        <w:t>zaliczenie z oceną</w:t>
      </w:r>
      <w:r w:rsidRPr="00E24D28">
        <w:rPr>
          <w:rFonts w:ascii="Corbel" w:hAnsi="Corbel"/>
          <w:smallCaps/>
          <w:sz w:val="24"/>
          <w:szCs w:val="24"/>
        </w:rPr>
        <w:t xml:space="preserve"> </w:t>
      </w:r>
    </w:p>
    <w:p w14:paraId="59C4794E" w14:textId="77777777" w:rsidR="009C54AE" w:rsidRPr="00E24D28" w:rsidRDefault="00E24D28" w:rsidP="00E24D28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Sposób zaliczenia wykładu: </w:t>
      </w:r>
      <w:r w:rsidRPr="005715CB">
        <w:rPr>
          <w:rFonts w:ascii="Corbel" w:hAnsi="Corbel"/>
          <w:b/>
          <w:smallCaps/>
          <w:sz w:val="24"/>
          <w:szCs w:val="24"/>
        </w:rPr>
        <w:t>egzamin ustny</w:t>
      </w:r>
    </w:p>
    <w:p w14:paraId="616E98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E0272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D61437" w14:textId="77777777" w:rsidTr="00745302">
        <w:tc>
          <w:tcPr>
            <w:tcW w:w="9670" w:type="dxa"/>
          </w:tcPr>
          <w:p w14:paraId="344BD924" w14:textId="77777777" w:rsidR="0085747A" w:rsidRPr="009C54AE" w:rsidRDefault="00402A50" w:rsidP="00350F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2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Teoria polityki. Wiedza z zakresu bieżącej polityki krajowej i międzynarodowej. Rozumienie podstawowych pojęć z zakresu psychologii, socjologii, ekonomii, prawa, historii. Umiejętność dokonywania podstawowych obliczeń </w:t>
            </w:r>
            <w:r w:rsidR="009D54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matematycznych.</w:t>
            </w:r>
          </w:p>
        </w:tc>
      </w:tr>
    </w:tbl>
    <w:p w14:paraId="1BD26F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0D56F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CD780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17C0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8005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825"/>
      </w:tblGrid>
      <w:tr w:rsidR="00402A50" w:rsidRPr="00402A50" w14:paraId="34A22A69" w14:textId="77777777" w:rsidTr="00917B37">
        <w:tc>
          <w:tcPr>
            <w:tcW w:w="843" w:type="dxa"/>
            <w:vAlign w:val="center"/>
          </w:tcPr>
          <w:p w14:paraId="3653EAD0" w14:textId="77777777" w:rsidR="00402A50" w:rsidRPr="00402A50" w:rsidRDefault="00402A50" w:rsidP="00402A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25" w:type="dxa"/>
            <w:vAlign w:val="center"/>
          </w:tcPr>
          <w:p w14:paraId="4C64086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Celem przedmiotu jest zaznajomienie studentów z procesem podejmowania decyzji politycznych (w ujęciu teoretycznym jak i praktycznym). Studenci zapoznają się z funkcjonowaniem ośrodków decyzyjnych różnego typu, procesem decyzyjnym we wszystkich jego fazach, implementacją decyzji</w:t>
            </w:r>
            <w:r w:rsidRPr="00402A50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 xml:space="preserve"> 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monitorowaniem ich skutków.</w:t>
            </w:r>
          </w:p>
        </w:tc>
      </w:tr>
      <w:tr w:rsidR="00402A50" w:rsidRPr="00402A50" w14:paraId="5B83BA95" w14:textId="77777777" w:rsidTr="00917B37">
        <w:tc>
          <w:tcPr>
            <w:tcW w:w="843" w:type="dxa"/>
            <w:vAlign w:val="center"/>
          </w:tcPr>
          <w:p w14:paraId="4C41C853" w14:textId="77777777" w:rsidR="00402A50" w:rsidRPr="00402A50" w:rsidRDefault="00402A50" w:rsidP="00402A5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25" w:type="dxa"/>
            <w:vAlign w:val="center"/>
          </w:tcPr>
          <w:p w14:paraId="12AEEB4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Student powinien </w:t>
            </w:r>
            <w:r w:rsidR="009D5496">
              <w:rPr>
                <w:rFonts w:ascii="Corbel" w:eastAsia="Times New Roman" w:hAnsi="Corbel"/>
                <w:sz w:val="24"/>
                <w:szCs w:val="24"/>
                <w:lang w:eastAsia="pl-PL"/>
              </w:rPr>
              <w:t>zdobyć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umiejętność obserwowania, analizowania przykładów decydowania zaczerpniętych z rzeczywistości politycznej. Student dzięki umiejętnościom nabytym w trakcie zajęć jest w stanie dokonywać interpretacji podejmowanych decyzji politycznych rozpatrywanych na poziomie emocjonalnym, racjonalnym, społecznym oraz organizacyjnym.</w:t>
            </w:r>
          </w:p>
        </w:tc>
      </w:tr>
    </w:tbl>
    <w:p w14:paraId="6799D9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2C33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EB959D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470"/>
        <w:gridCol w:w="1751"/>
      </w:tblGrid>
      <w:tr w:rsidR="0085747A" w:rsidRPr="009C54AE" w14:paraId="1CE47B84" w14:textId="77777777" w:rsidTr="00917B37">
        <w:tc>
          <w:tcPr>
            <w:tcW w:w="1447" w:type="dxa"/>
            <w:vAlign w:val="center"/>
          </w:tcPr>
          <w:p w14:paraId="27B8FF93" w14:textId="77777777" w:rsidR="0085747A" w:rsidRPr="004D3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D3E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70" w:type="dxa"/>
            <w:vAlign w:val="center"/>
          </w:tcPr>
          <w:p w14:paraId="7F317C25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51" w:type="dxa"/>
            <w:vAlign w:val="center"/>
          </w:tcPr>
          <w:p w14:paraId="28749E2A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2A50" w:rsidRPr="009C54AE" w14:paraId="0FD1F05C" w14:textId="77777777" w:rsidTr="00917B37">
        <w:tc>
          <w:tcPr>
            <w:tcW w:w="1447" w:type="dxa"/>
          </w:tcPr>
          <w:p w14:paraId="04632AA8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470" w:type="dxa"/>
          </w:tcPr>
          <w:p w14:paraId="6B682F3E" w14:textId="77777777" w:rsidR="00402A50" w:rsidRPr="004D3EAD" w:rsidRDefault="00DF2DA7" w:rsidP="00917B37">
            <w:pPr>
              <w:pStyle w:val="Punktygwne"/>
              <w:adjustRightInd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26DD9">
              <w:rPr>
                <w:rFonts w:ascii="Corbel" w:hAnsi="Corbel"/>
                <w:b w:val="0"/>
                <w:smallCaps w:val="0"/>
                <w:szCs w:val="24"/>
              </w:rPr>
              <w:t>współczesne podejścia naukowe stosowane w analizie decyzji politycznych</w:t>
            </w:r>
          </w:p>
        </w:tc>
        <w:tc>
          <w:tcPr>
            <w:tcW w:w="1751" w:type="dxa"/>
          </w:tcPr>
          <w:p w14:paraId="16E950E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bCs/>
                <w:szCs w:val="24"/>
              </w:rPr>
              <w:t>_W0</w:t>
            </w:r>
            <w:r w:rsidR="00B26DD9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402A50" w:rsidRPr="009C54AE" w14:paraId="0659A134" w14:textId="77777777" w:rsidTr="00917B37">
        <w:tc>
          <w:tcPr>
            <w:tcW w:w="1447" w:type="dxa"/>
          </w:tcPr>
          <w:p w14:paraId="03FEBA9D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470" w:type="dxa"/>
          </w:tcPr>
          <w:p w14:paraId="5E49CD8F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Posiada wiedzę z zakresu teorii podejmowania decyzji politycznych i ich implementacji</w:t>
            </w:r>
          </w:p>
        </w:tc>
        <w:tc>
          <w:tcPr>
            <w:tcW w:w="1751" w:type="dxa"/>
          </w:tcPr>
          <w:p w14:paraId="505FCD7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_W03</w:t>
            </w:r>
          </w:p>
        </w:tc>
      </w:tr>
      <w:tr w:rsidR="00402A50" w:rsidRPr="009C54AE" w14:paraId="3663F334" w14:textId="77777777" w:rsidTr="00917B37">
        <w:tc>
          <w:tcPr>
            <w:tcW w:w="1447" w:type="dxa"/>
          </w:tcPr>
          <w:p w14:paraId="3789F500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470" w:type="dxa"/>
          </w:tcPr>
          <w:p w14:paraId="4288C1D0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decydowanie polityczne na wszystkich jego poziomach</w:t>
            </w:r>
          </w:p>
        </w:tc>
        <w:tc>
          <w:tcPr>
            <w:tcW w:w="1751" w:type="dxa"/>
          </w:tcPr>
          <w:p w14:paraId="138026F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</w:tc>
      </w:tr>
      <w:tr w:rsidR="00402A50" w:rsidRPr="009C54AE" w14:paraId="4D9F63A7" w14:textId="77777777" w:rsidTr="00917B37">
        <w:tc>
          <w:tcPr>
            <w:tcW w:w="1447" w:type="dxa"/>
          </w:tcPr>
          <w:p w14:paraId="3375D614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470" w:type="dxa"/>
          </w:tcPr>
          <w:p w14:paraId="4AA27BF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Poddaje </w:t>
            </w:r>
            <w:r w:rsidR="00DF2DA7">
              <w:rPr>
                <w:rFonts w:ascii="Corbel" w:hAnsi="Corbel"/>
                <w:b w:val="0"/>
                <w:smallCaps w:val="0"/>
                <w:szCs w:val="24"/>
              </w:rPr>
              <w:t>analizie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rezultaty wprowadzonych w życie decyzji politycznych</w:t>
            </w:r>
          </w:p>
        </w:tc>
        <w:tc>
          <w:tcPr>
            <w:tcW w:w="1751" w:type="dxa"/>
          </w:tcPr>
          <w:p w14:paraId="567B274C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_U02</w:t>
            </w:r>
          </w:p>
        </w:tc>
      </w:tr>
      <w:tr w:rsidR="00402A50" w:rsidRPr="009C54AE" w14:paraId="0A2BE1D8" w14:textId="77777777" w:rsidTr="00917B37">
        <w:tc>
          <w:tcPr>
            <w:tcW w:w="1447" w:type="dxa"/>
          </w:tcPr>
          <w:p w14:paraId="76BEDDB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470" w:type="dxa"/>
          </w:tcPr>
          <w:p w14:paraId="134CFD2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podejmowani</w:t>
            </w:r>
            <w:r w:rsidR="00D927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decyzji w sytuacjach kryzysowych</w:t>
            </w:r>
          </w:p>
        </w:tc>
        <w:tc>
          <w:tcPr>
            <w:tcW w:w="1751" w:type="dxa"/>
          </w:tcPr>
          <w:p w14:paraId="0B9910F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_U09</w:t>
            </w:r>
          </w:p>
        </w:tc>
      </w:tr>
      <w:tr w:rsidR="00402A50" w:rsidRPr="009C54AE" w14:paraId="2D944CAC" w14:textId="77777777" w:rsidTr="00917B37">
        <w:tc>
          <w:tcPr>
            <w:tcW w:w="1447" w:type="dxa"/>
          </w:tcPr>
          <w:p w14:paraId="5083CB5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470" w:type="dxa"/>
          </w:tcPr>
          <w:p w14:paraId="6B1CF1CB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Zachowuje otwartość na różne interpretacje 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związane z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podjęt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polityczn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</w:p>
        </w:tc>
        <w:tc>
          <w:tcPr>
            <w:tcW w:w="1751" w:type="dxa"/>
          </w:tcPr>
          <w:p w14:paraId="5074D821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_K01</w:t>
            </w:r>
          </w:p>
        </w:tc>
      </w:tr>
      <w:tr w:rsidR="00402A50" w:rsidRPr="009C54AE" w14:paraId="504D4051" w14:textId="77777777" w:rsidTr="00917B37">
        <w:tc>
          <w:tcPr>
            <w:tcW w:w="1447" w:type="dxa"/>
          </w:tcPr>
          <w:p w14:paraId="2D4E1E6E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470" w:type="dxa"/>
          </w:tcPr>
          <w:p w14:paraId="28F2216D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Dyskutuje na temat podjętych decyzji politycznych uwzględniając wiedzę z nauk innych niż politologia </w:t>
            </w:r>
          </w:p>
        </w:tc>
        <w:tc>
          <w:tcPr>
            <w:tcW w:w="1751" w:type="dxa"/>
          </w:tcPr>
          <w:p w14:paraId="6BF926A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_K06</w:t>
            </w:r>
          </w:p>
        </w:tc>
      </w:tr>
    </w:tbl>
    <w:p w14:paraId="3EA947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215A0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D8848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05689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402A50" w:rsidRPr="009C54AE" w14:paraId="650D0C4F" w14:textId="77777777" w:rsidTr="00402A50">
        <w:tc>
          <w:tcPr>
            <w:tcW w:w="9610" w:type="dxa"/>
          </w:tcPr>
          <w:p w14:paraId="02D94A89" w14:textId="77777777" w:rsidR="00402A50" w:rsidRPr="00402A50" w:rsidRDefault="00402A50" w:rsidP="00C96C3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02A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02A50" w:rsidRPr="00A1187E" w14:paraId="0E8FA20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28C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polityczne- zagadnienia wprowadzające</w:t>
            </w:r>
          </w:p>
        </w:tc>
      </w:tr>
      <w:tr w:rsidR="00402A50" w:rsidRPr="00A1187E" w14:paraId="7AA0632B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B04E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demokracji</w:t>
            </w:r>
          </w:p>
        </w:tc>
      </w:tr>
      <w:tr w:rsidR="00402A50" w:rsidRPr="00A1187E" w14:paraId="6229B6D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69B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ujęciu przedmiotowym</w:t>
            </w:r>
          </w:p>
        </w:tc>
      </w:tr>
      <w:tr w:rsidR="00402A50" w:rsidRPr="00A1187E" w14:paraId="5E072BEA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782C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lastRenderedPageBreak/>
              <w:t>Decydowanie polityczne w ujęciu podmiotowym</w:t>
            </w:r>
          </w:p>
        </w:tc>
      </w:tr>
      <w:tr w:rsidR="00402A50" w:rsidRPr="00A1187E" w14:paraId="4E34FE89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9AA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Sytuacja decyzyjna jako kategoria w decydowaniu politycznym</w:t>
            </w:r>
          </w:p>
        </w:tc>
      </w:tr>
      <w:tr w:rsidR="00402A50" w:rsidRPr="00A1187E" w14:paraId="735EA24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A4C2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Rozwiązywanie konfliktów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vertAlign w:val="superscript"/>
                <w:lang w:eastAsia="pl-PL"/>
              </w:rPr>
              <w:t>7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 xml:space="preserve"> politycznych</w:t>
            </w:r>
          </w:p>
        </w:tc>
      </w:tr>
      <w:tr w:rsidR="00402A50" w:rsidRPr="00A1187E" w14:paraId="23CB7A05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A84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Ryzyko w sytuacjach decyzyjnych</w:t>
            </w:r>
          </w:p>
        </w:tc>
      </w:tr>
      <w:tr w:rsidR="00402A50" w:rsidRPr="00A1187E" w14:paraId="499F2BD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D0E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Decyzja i niedecyzja polityczna</w:t>
            </w:r>
          </w:p>
        </w:tc>
      </w:tr>
      <w:tr w:rsidR="00402A50" w:rsidRPr="00A1187E" w14:paraId="40BD3D7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F0CF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Podejmowanie decyzji politycznych w warunkach stresu</w:t>
            </w:r>
          </w:p>
        </w:tc>
      </w:tr>
      <w:tr w:rsidR="00402A50" w:rsidRPr="00A1187E" w14:paraId="3B6111C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F43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Odpowiedzialność i kontrola administracji publicznej</w:t>
            </w:r>
          </w:p>
        </w:tc>
      </w:tr>
      <w:tr w:rsidR="00402A50" w:rsidRPr="00A1187E" w14:paraId="72D084D7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F4FE67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racjonalny procesu decyzyjnego</w:t>
            </w:r>
          </w:p>
        </w:tc>
      </w:tr>
      <w:tr w:rsidR="00402A50" w:rsidRPr="00A1187E" w14:paraId="415B42F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51AA0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organizacyjny procesu decyzyjnego</w:t>
            </w:r>
          </w:p>
        </w:tc>
      </w:tr>
      <w:tr w:rsidR="00402A50" w:rsidRPr="00A1187E" w14:paraId="546E4B2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24EB9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teoretyczny procesu decyzyjnego</w:t>
            </w:r>
          </w:p>
        </w:tc>
      </w:tr>
      <w:tr w:rsidR="00402A50" w:rsidRPr="00A1187E" w14:paraId="0E3D279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95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emocjonalno-społeczny decydowania politycznego</w:t>
            </w:r>
          </w:p>
        </w:tc>
      </w:tr>
      <w:tr w:rsidR="00402A50" w:rsidRPr="00A1187E" w14:paraId="28AA873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AA6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Implementacja polityczna</w:t>
            </w:r>
          </w:p>
        </w:tc>
      </w:tr>
    </w:tbl>
    <w:p w14:paraId="31111E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D544D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4E1A2A">
        <w:rPr>
          <w:rFonts w:ascii="Corbel" w:hAnsi="Corbel"/>
          <w:sz w:val="24"/>
          <w:szCs w:val="24"/>
        </w:rPr>
        <w:t>matyka ćwiczeń audytoryjnych</w:t>
      </w:r>
    </w:p>
    <w:p w14:paraId="28BF334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5D" w:rsidRPr="001C695D" w14:paraId="10A2E01B" w14:textId="77777777" w:rsidTr="001C3C2F">
        <w:tc>
          <w:tcPr>
            <w:tcW w:w="9520" w:type="dxa"/>
          </w:tcPr>
          <w:p w14:paraId="4A1E8A0D" w14:textId="77777777" w:rsidR="001C695D" w:rsidRPr="001C695D" w:rsidRDefault="001C695D" w:rsidP="001C695D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1C69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695D" w:rsidRPr="001C695D" w14:paraId="5A3C5709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14F2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Emocjonalny wymiar decydowania politycznego</w:t>
            </w:r>
          </w:p>
        </w:tc>
      </w:tr>
      <w:tr w:rsidR="001C695D" w:rsidRPr="001C695D" w14:paraId="5E12A40B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ED4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Racjonalny wymiar decydowania politycznego</w:t>
            </w:r>
          </w:p>
        </w:tc>
      </w:tr>
      <w:tr w:rsidR="001C3C2F" w:rsidRPr="001C695D" w14:paraId="13BC768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1F61" w14:textId="77777777" w:rsidR="001C3C2F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Aksjologiczny wymiar decydowania politycznego</w:t>
            </w:r>
          </w:p>
        </w:tc>
      </w:tr>
      <w:tr w:rsidR="001C695D" w:rsidRPr="001C695D" w14:paraId="5FD30E01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D10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Socjotechnika w decydowaniu politycznym</w:t>
            </w:r>
          </w:p>
        </w:tc>
      </w:tr>
      <w:tr w:rsidR="001C695D" w:rsidRPr="001C695D" w14:paraId="5FB3B9B6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293C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Lobbing w decydowaniu politycznym</w:t>
            </w:r>
          </w:p>
        </w:tc>
      </w:tr>
      <w:tr w:rsidR="001C695D" w:rsidRPr="001C695D" w14:paraId="4C1ADE1E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6FEF" w14:textId="77777777" w:rsidR="001C695D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D</w:t>
            </w:r>
            <w:r w:rsidR="001C695D" w:rsidRPr="004D3EAD">
              <w:rPr>
                <w:sz w:val="24"/>
                <w:szCs w:val="24"/>
                <w:lang w:eastAsia="pl-PL"/>
              </w:rPr>
              <w:t>ecydowani</w:t>
            </w:r>
            <w:r>
              <w:rPr>
                <w:sz w:val="24"/>
                <w:szCs w:val="24"/>
                <w:lang w:eastAsia="pl-PL"/>
              </w:rPr>
              <w:t>e</w:t>
            </w:r>
            <w:r w:rsidR="001C695D" w:rsidRPr="004D3EAD">
              <w:rPr>
                <w:sz w:val="24"/>
                <w:szCs w:val="24"/>
                <w:lang w:eastAsia="pl-PL"/>
              </w:rPr>
              <w:t xml:space="preserve"> grupowe</w:t>
            </w:r>
          </w:p>
        </w:tc>
      </w:tr>
      <w:tr w:rsidR="001C695D" w:rsidRPr="001C695D" w14:paraId="3E56156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0AE0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Metody pomiaru siły decydentów</w:t>
            </w:r>
          </w:p>
        </w:tc>
      </w:tr>
      <w:tr w:rsidR="001C695D" w:rsidRPr="001C695D" w14:paraId="322A9E2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1A8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Przetargi i koalicje w decydowaniu grupowym</w:t>
            </w:r>
          </w:p>
        </w:tc>
      </w:tr>
      <w:tr w:rsidR="001C695D" w:rsidRPr="001C695D" w14:paraId="60C1ECD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9BC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Jednostk</w:t>
            </w:r>
            <w:r w:rsidR="00796B06">
              <w:rPr>
                <w:sz w:val="24"/>
                <w:szCs w:val="24"/>
                <w:lang w:eastAsia="pl-PL"/>
              </w:rPr>
              <w:t>a</w:t>
            </w:r>
            <w:r w:rsidRPr="004D3EAD">
              <w:rPr>
                <w:sz w:val="24"/>
                <w:szCs w:val="24"/>
                <w:lang w:eastAsia="pl-PL"/>
              </w:rPr>
              <w:t xml:space="preserve"> w decydowaniu politycznym</w:t>
            </w:r>
          </w:p>
        </w:tc>
      </w:tr>
      <w:tr w:rsidR="001C695D" w:rsidRPr="001C695D" w14:paraId="465FD37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11B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Negocjacje w decydowaniu politycznym</w:t>
            </w:r>
          </w:p>
        </w:tc>
      </w:tr>
      <w:tr w:rsidR="001C695D" w:rsidRPr="001C695D" w14:paraId="5DFC53FA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DC89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Decyzje wyborcze</w:t>
            </w:r>
          </w:p>
        </w:tc>
      </w:tr>
      <w:tr w:rsidR="001C695D" w:rsidRPr="001C695D" w14:paraId="76FED11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805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Optymalizacja decyzji politycznych</w:t>
            </w:r>
          </w:p>
        </w:tc>
      </w:tr>
      <w:tr w:rsidR="001C695D" w:rsidRPr="001C695D" w14:paraId="3370F17F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40E2" w14:textId="77777777" w:rsidR="001C695D" w:rsidRPr="004D3EAD" w:rsidRDefault="001C695D" w:rsidP="004D3EAD">
            <w:pPr>
              <w:pStyle w:val="Bezodstpw"/>
              <w:rPr>
                <w:b/>
                <w:bCs/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zh-CN"/>
              </w:rPr>
              <w:t>Błędy w decydowaniu politycznym</w:t>
            </w:r>
          </w:p>
        </w:tc>
      </w:tr>
    </w:tbl>
    <w:p w14:paraId="0EED7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BB93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1669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857B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577A012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E8B817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8F3CBC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8C88C36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1) wykład z prezentacją multimedialną; </w:t>
      </w:r>
    </w:p>
    <w:p w14:paraId="60B7ACF0" w14:textId="77777777" w:rsidR="0044499B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>2)</w:t>
      </w:r>
      <w:r w:rsidR="0044499B">
        <w:rPr>
          <w:rFonts w:ascii="Corbel" w:hAnsi="Corbel"/>
          <w:smallCaps/>
          <w:sz w:val="20"/>
          <w:szCs w:val="20"/>
        </w:rPr>
        <w:t xml:space="preserve"> ćwiczenia</w:t>
      </w:r>
    </w:p>
    <w:p w14:paraId="01724B4F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dyskusja; praca w grupach. </w:t>
      </w:r>
    </w:p>
    <w:p w14:paraId="18BFBA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6AE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E800B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8E5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88E3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507"/>
        <w:gridCol w:w="1708"/>
      </w:tblGrid>
      <w:tr w:rsidR="0085747A" w:rsidRPr="009C54AE" w14:paraId="2201E92D" w14:textId="77777777" w:rsidTr="00901DCD">
        <w:tc>
          <w:tcPr>
            <w:tcW w:w="1305" w:type="dxa"/>
            <w:vAlign w:val="center"/>
          </w:tcPr>
          <w:p w14:paraId="729A1180" w14:textId="77777777" w:rsidR="0085747A" w:rsidRPr="00B805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6507" w:type="dxa"/>
            <w:vAlign w:val="center"/>
          </w:tcPr>
          <w:p w14:paraId="1B9E4D65" w14:textId="77777777" w:rsidR="0085747A" w:rsidRPr="00B805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0BD2C4" w14:textId="77777777" w:rsidR="0085747A" w:rsidRPr="00B805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7A17017" w14:textId="77777777" w:rsidR="00923D7D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5CF64" w14:textId="77777777" w:rsidR="0085747A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05E1" w:rsidRPr="009C54AE" w14:paraId="6A46DD3D" w14:textId="77777777" w:rsidTr="00901DCD">
        <w:tc>
          <w:tcPr>
            <w:tcW w:w="1305" w:type="dxa"/>
          </w:tcPr>
          <w:p w14:paraId="3E5B1F84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507" w:type="dxa"/>
          </w:tcPr>
          <w:p w14:paraId="48D4DF52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29883AD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070947AD" w14:textId="77777777" w:rsidTr="00901DCD">
        <w:tc>
          <w:tcPr>
            <w:tcW w:w="1305" w:type="dxa"/>
          </w:tcPr>
          <w:p w14:paraId="3BA26CC3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EK0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507" w:type="dxa"/>
          </w:tcPr>
          <w:p w14:paraId="61335B7D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  <w:p w14:paraId="0A49C4C6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-ocena wypowiedzi studenta podczas ćwiczeń</w:t>
            </w:r>
          </w:p>
        </w:tc>
        <w:tc>
          <w:tcPr>
            <w:tcW w:w="1708" w:type="dxa"/>
          </w:tcPr>
          <w:p w14:paraId="4B0E84CB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00E5D589" w14:textId="77777777" w:rsidTr="00901DCD">
        <w:tc>
          <w:tcPr>
            <w:tcW w:w="1305" w:type="dxa"/>
          </w:tcPr>
          <w:p w14:paraId="0A0F68DB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507" w:type="dxa"/>
          </w:tcPr>
          <w:p w14:paraId="0C364518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190571A7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5113F7C3" w14:textId="77777777" w:rsidTr="00901DCD">
        <w:tc>
          <w:tcPr>
            <w:tcW w:w="1305" w:type="dxa"/>
          </w:tcPr>
          <w:p w14:paraId="0C3D8F49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</w:t>
            </w: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07" w:type="dxa"/>
          </w:tcPr>
          <w:p w14:paraId="30AEA4EF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 ocena wypowiedzi studenta podczas zajęć</w:t>
            </w:r>
          </w:p>
          <w:p w14:paraId="36FA39C2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388689E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1C652A8D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701E2F92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430A0F5F" w14:textId="77777777" w:rsidTr="00901DCD">
        <w:tc>
          <w:tcPr>
            <w:tcW w:w="1305" w:type="dxa"/>
          </w:tcPr>
          <w:p w14:paraId="0614DA45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EK05</w:t>
            </w:r>
          </w:p>
        </w:tc>
        <w:tc>
          <w:tcPr>
            <w:tcW w:w="6507" w:type="dxa"/>
          </w:tcPr>
          <w:p w14:paraId="6906482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studenta podczas ćwiczeń</w:t>
            </w:r>
          </w:p>
          <w:p w14:paraId="310AFE20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0DC3D21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2C5E91BF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6748F4CC" w14:textId="77777777" w:rsidTr="00901DCD">
        <w:tc>
          <w:tcPr>
            <w:tcW w:w="1305" w:type="dxa"/>
          </w:tcPr>
          <w:p w14:paraId="73FC982F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EK06</w:t>
            </w:r>
          </w:p>
        </w:tc>
        <w:tc>
          <w:tcPr>
            <w:tcW w:w="6507" w:type="dxa"/>
          </w:tcPr>
          <w:p w14:paraId="3C6739C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5F1FBCE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5F9E428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556A3A3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374E99B2" w14:textId="77777777" w:rsidTr="00901DCD">
        <w:tc>
          <w:tcPr>
            <w:tcW w:w="1305" w:type="dxa"/>
          </w:tcPr>
          <w:p w14:paraId="74E4309D" w14:textId="77777777" w:rsidR="00B805E1" w:rsidRPr="00B805E1" w:rsidRDefault="00FD0DEB" w:rsidP="00B805E1">
            <w:pPr>
              <w:pStyle w:val="Style2"/>
              <w:widowControl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EK07</w:t>
            </w:r>
          </w:p>
        </w:tc>
        <w:tc>
          <w:tcPr>
            <w:tcW w:w="6507" w:type="dxa"/>
          </w:tcPr>
          <w:p w14:paraId="7129F68F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71E4D225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i postawy studenta podczas ćwiczeń.</w:t>
            </w:r>
          </w:p>
        </w:tc>
        <w:tc>
          <w:tcPr>
            <w:tcW w:w="1708" w:type="dxa"/>
          </w:tcPr>
          <w:p w14:paraId="725EBB91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</w:tbl>
    <w:p w14:paraId="5D6B0A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B93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5C4131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6112E4" w14:textId="77777777" w:rsidTr="00923D7D">
        <w:tc>
          <w:tcPr>
            <w:tcW w:w="9670" w:type="dxa"/>
          </w:tcPr>
          <w:p w14:paraId="1E1D1EF7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Zaliczenie ćwiczeń: sposób – zaliczenie z oceną; forma zaliczenia - ustalenie oceny końcowej w oparciu o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05E1">
              <w:rPr>
                <w:rFonts w:ascii="Corbel" w:hAnsi="Corbel"/>
                <w:sz w:val="24"/>
                <w:szCs w:val="24"/>
              </w:rPr>
              <w:t>aktywność studenta na zajęciach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B805E1">
              <w:rPr>
                <w:rFonts w:ascii="Corbel" w:hAnsi="Corbel"/>
                <w:sz w:val="24"/>
                <w:szCs w:val="24"/>
              </w:rPr>
              <w:t xml:space="preserve"> ustną odpowiedź na pyt</w:t>
            </w:r>
            <w:r w:rsidR="00712C9F">
              <w:rPr>
                <w:rFonts w:ascii="Corbel" w:hAnsi="Corbel"/>
                <w:sz w:val="24"/>
                <w:szCs w:val="24"/>
              </w:rPr>
              <w:t>ania z zakresu tematyki ćwiczeń.</w:t>
            </w:r>
          </w:p>
          <w:p w14:paraId="5E39B9C1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 xml:space="preserve">Zaliczenie wykładów: sposób - egzamin </w:t>
            </w:r>
          </w:p>
          <w:p w14:paraId="6797FAA7" w14:textId="77777777" w:rsidR="00B805E1" w:rsidRPr="00B805E1" w:rsidRDefault="00B805E1" w:rsidP="00B805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Forma zaliczenia wykładów: egzamin ustny, ustalenie oceny końcowej w oparciu o odpowiedź studenta na zdane pytania z zakresu tematyki wykładów oraz w oparciu o ocenę z ćwiczeń</w:t>
            </w:r>
            <w:r w:rsidR="00712C9F">
              <w:rPr>
                <w:rFonts w:ascii="Corbel" w:hAnsi="Corbel"/>
                <w:sz w:val="24"/>
                <w:szCs w:val="24"/>
              </w:rPr>
              <w:t>.</w:t>
            </w:r>
          </w:p>
          <w:p w14:paraId="4C77B4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1E81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CFE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5996D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64AB478" w14:textId="77777777" w:rsidTr="003E1941">
        <w:tc>
          <w:tcPr>
            <w:tcW w:w="4962" w:type="dxa"/>
            <w:vAlign w:val="center"/>
          </w:tcPr>
          <w:p w14:paraId="2A01C9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A01B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61352A" w14:textId="77777777" w:rsidTr="00923D7D">
        <w:tc>
          <w:tcPr>
            <w:tcW w:w="4962" w:type="dxa"/>
          </w:tcPr>
          <w:p w14:paraId="4AFA2C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</w:t>
            </w:r>
            <w:r w:rsidR="00A665E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831FA0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9C54AE" w14:paraId="7B011975" w14:textId="77777777" w:rsidTr="00923D7D">
        <w:tc>
          <w:tcPr>
            <w:tcW w:w="4962" w:type="dxa"/>
          </w:tcPr>
          <w:p w14:paraId="13413F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2B617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47BBEC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D0001E5" w14:textId="77777777" w:rsidTr="00923D7D">
        <w:tc>
          <w:tcPr>
            <w:tcW w:w="4962" w:type="dxa"/>
          </w:tcPr>
          <w:p w14:paraId="743A9DB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C0FA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56E0F0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FBF9933" w14:textId="77777777" w:rsidTr="00923D7D">
        <w:tc>
          <w:tcPr>
            <w:tcW w:w="4962" w:type="dxa"/>
          </w:tcPr>
          <w:p w14:paraId="14559C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640925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7B5460C6" w14:textId="77777777" w:rsidTr="00923D7D">
        <w:tc>
          <w:tcPr>
            <w:tcW w:w="4962" w:type="dxa"/>
          </w:tcPr>
          <w:p w14:paraId="1464FB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1857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F117B5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B5EE9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F921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E457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728ED5" w14:textId="77777777" w:rsidTr="00917B37">
        <w:trPr>
          <w:trHeight w:val="397"/>
        </w:trPr>
        <w:tc>
          <w:tcPr>
            <w:tcW w:w="3544" w:type="dxa"/>
          </w:tcPr>
          <w:p w14:paraId="4307EB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D3D3D6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30D5D660" w14:textId="77777777" w:rsidTr="00917B37">
        <w:trPr>
          <w:trHeight w:val="397"/>
        </w:trPr>
        <w:tc>
          <w:tcPr>
            <w:tcW w:w="3544" w:type="dxa"/>
          </w:tcPr>
          <w:p w14:paraId="03DE76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6BF655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168DDC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003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77E11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01DCD" w:rsidRPr="009C54AE" w14:paraId="3D9552D3" w14:textId="77777777" w:rsidTr="00917B37">
        <w:trPr>
          <w:trHeight w:val="397"/>
        </w:trPr>
        <w:tc>
          <w:tcPr>
            <w:tcW w:w="7513" w:type="dxa"/>
          </w:tcPr>
          <w:p w14:paraId="4B026879" w14:textId="77777777" w:rsidR="00901DCD" w:rsidRP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366ECA3E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Dahl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R. A., </w:t>
            </w: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Stinebrickner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B.,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Współczesna analiza polityczna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2007 </w:t>
            </w:r>
          </w:p>
          <w:p w14:paraId="53516FA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Dumała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Mechanizmy decyzyjne w demokracji konstytucyjnej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1998 </w:t>
            </w:r>
          </w:p>
          <w:p w14:paraId="763576A4" w14:textId="77777777" w:rsid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Haman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Demokracja – decyzje – wybory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2003 </w:t>
            </w:r>
          </w:p>
          <w:p w14:paraId="7C156005" w14:textId="77777777" w:rsidR="00796B06" w:rsidRPr="00901DCD" w:rsidRDefault="00796B06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  <w:t>Maj P., Lewicowość, centrowość, prawicowość w nauce o polityce, Rzeszów 2018</w:t>
            </w:r>
          </w:p>
          <w:p w14:paraId="5B119620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Decydowanie polityczne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Warszawa–Kraków 1998 </w:t>
            </w:r>
          </w:p>
          <w:p w14:paraId="4CB942A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Teoria gier jako sposób analizy procesów podejmowania decyzji politycznych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1997 </w:t>
            </w:r>
          </w:p>
          <w:p w14:paraId="7A3E281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Zdyb M.,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Istota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1993 </w:t>
            </w:r>
          </w:p>
        </w:tc>
      </w:tr>
      <w:tr w:rsidR="00901DCD" w:rsidRPr="009C54AE" w14:paraId="54CE6DDF" w14:textId="77777777" w:rsidTr="00917B37">
        <w:trPr>
          <w:trHeight w:val="397"/>
        </w:trPr>
        <w:tc>
          <w:tcPr>
            <w:tcW w:w="7513" w:type="dxa"/>
          </w:tcPr>
          <w:p w14:paraId="2497395A" w14:textId="77777777" w:rsidR="00901DCD" w:rsidRP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87FFD3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Cwalina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W., Falkowski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Marketing polityczny:</w:t>
            </w:r>
            <w:r w:rsidR="004D3EA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perspektywa psychologiczna. Gdańsk 2005 </w:t>
            </w:r>
          </w:p>
          <w:p w14:paraId="41225125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Kozielecki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Psychologiczna teoria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1977 </w:t>
            </w:r>
          </w:p>
          <w:p w14:paraId="5C8FBF5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1, red. B. Karczmarek, Warszawa 2001 </w:t>
            </w:r>
          </w:p>
          <w:p w14:paraId="11ABA68D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2, red. B. Karczmarek, Warszawa 2003 </w:t>
            </w:r>
          </w:p>
          <w:p w14:paraId="0121291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Pawełczyk P.,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Socjotechniczne aspekty gry politycznej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Poznań 2007 </w:t>
            </w:r>
          </w:p>
          <w:p w14:paraId="703153B4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Psychologia ogólna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red. T. Tomaszewski, Warszawa 1995 </w:t>
            </w:r>
          </w:p>
          <w:p w14:paraId="2F651B20" w14:textId="77777777" w:rsidR="00901DCD" w:rsidRPr="00901DCD" w:rsidRDefault="00901DCD" w:rsidP="00901DCD">
            <w:pPr>
              <w:pStyle w:val="Default"/>
              <w:rPr>
                <w:rFonts w:ascii="Corbel" w:hAnsi="Corbel" w:cs="Times New Roman"/>
              </w:rPr>
            </w:pPr>
            <w:r w:rsidRPr="00901DCD">
              <w:rPr>
                <w:rFonts w:ascii="Corbel" w:eastAsia="SimSun" w:hAnsi="Corbel" w:cs="Times New Roman"/>
                <w:lang w:eastAsia="zh-CN"/>
              </w:rPr>
              <w:t xml:space="preserve">Skarżyńska K., </w:t>
            </w:r>
            <w:r w:rsidRPr="00901DCD">
              <w:rPr>
                <w:rFonts w:ascii="Corbel" w:eastAsia="SimSun" w:hAnsi="Corbel" w:cs="Times New Roman"/>
                <w:i/>
                <w:iCs/>
                <w:lang w:eastAsia="zh-CN"/>
              </w:rPr>
              <w:t>Człowiek a polityka: Zarys psychologii politycznej</w:t>
            </w:r>
            <w:r w:rsidRPr="00901DCD">
              <w:rPr>
                <w:rFonts w:ascii="Corbel" w:eastAsia="SimSun" w:hAnsi="Corbel" w:cs="Times New Roman"/>
                <w:lang w:eastAsia="zh-CN"/>
              </w:rPr>
              <w:t>,</w:t>
            </w:r>
            <w:r w:rsidR="00D7503C">
              <w:rPr>
                <w:rFonts w:ascii="Corbel" w:eastAsia="SimSun" w:hAnsi="Corbel" w:cs="Times New Roman"/>
                <w:lang w:eastAsia="zh-CN"/>
              </w:rPr>
              <w:t xml:space="preserve"> </w:t>
            </w:r>
            <w:r w:rsidRPr="00901DCD">
              <w:rPr>
                <w:rFonts w:ascii="Corbel" w:eastAsia="SimSun" w:hAnsi="Corbel" w:cs="Times New Roman"/>
                <w:lang w:eastAsia="zh-CN"/>
              </w:rPr>
              <w:t xml:space="preserve">Warszawa 2005 </w:t>
            </w:r>
          </w:p>
        </w:tc>
      </w:tr>
    </w:tbl>
    <w:p w14:paraId="0E59D649" w14:textId="77777777" w:rsidR="0085747A" w:rsidRPr="009C54AE" w:rsidRDefault="0085747A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E72E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B18CF" w14:textId="77777777" w:rsidR="005A20D8" w:rsidRDefault="005A20D8" w:rsidP="00C16ABF">
      <w:pPr>
        <w:spacing w:after="0" w:line="240" w:lineRule="auto"/>
      </w:pPr>
      <w:r>
        <w:separator/>
      </w:r>
    </w:p>
  </w:endnote>
  <w:endnote w:type="continuationSeparator" w:id="0">
    <w:p w14:paraId="6FA9A569" w14:textId="77777777" w:rsidR="005A20D8" w:rsidRDefault="005A20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44770" w14:textId="77777777" w:rsidR="005A20D8" w:rsidRDefault="005A20D8" w:rsidP="00C16ABF">
      <w:pPr>
        <w:spacing w:after="0" w:line="240" w:lineRule="auto"/>
      </w:pPr>
      <w:r>
        <w:separator/>
      </w:r>
    </w:p>
  </w:footnote>
  <w:footnote w:type="continuationSeparator" w:id="0">
    <w:p w14:paraId="3F456355" w14:textId="77777777" w:rsidR="005A20D8" w:rsidRDefault="005A20D8" w:rsidP="00C16ABF">
      <w:pPr>
        <w:spacing w:after="0" w:line="240" w:lineRule="auto"/>
      </w:pPr>
      <w:r>
        <w:continuationSeparator/>
      </w:r>
    </w:p>
  </w:footnote>
  <w:footnote w:id="1">
    <w:p w14:paraId="21125C2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2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0B0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C2F"/>
    <w:rsid w:val="001C695D"/>
    <w:rsid w:val="001D657B"/>
    <w:rsid w:val="001D7B54"/>
    <w:rsid w:val="001E0209"/>
    <w:rsid w:val="001E12C1"/>
    <w:rsid w:val="001F2CA2"/>
    <w:rsid w:val="002125E3"/>
    <w:rsid w:val="002144C0"/>
    <w:rsid w:val="0022477D"/>
    <w:rsid w:val="002278A9"/>
    <w:rsid w:val="002336F9"/>
    <w:rsid w:val="0024028F"/>
    <w:rsid w:val="00244ABC"/>
    <w:rsid w:val="00256AF7"/>
    <w:rsid w:val="00273341"/>
    <w:rsid w:val="00274FB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534"/>
    <w:rsid w:val="002F02A3"/>
    <w:rsid w:val="002F4ABE"/>
    <w:rsid w:val="002F52EB"/>
    <w:rsid w:val="003018BA"/>
    <w:rsid w:val="0030395F"/>
    <w:rsid w:val="00305C92"/>
    <w:rsid w:val="003151C5"/>
    <w:rsid w:val="003343CF"/>
    <w:rsid w:val="00346FE9"/>
    <w:rsid w:val="0034759A"/>
    <w:rsid w:val="003503F6"/>
    <w:rsid w:val="00350FBA"/>
    <w:rsid w:val="003530DD"/>
    <w:rsid w:val="00363F78"/>
    <w:rsid w:val="00383DD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A50"/>
    <w:rsid w:val="00414E3C"/>
    <w:rsid w:val="0042244A"/>
    <w:rsid w:val="0042745A"/>
    <w:rsid w:val="00431D5C"/>
    <w:rsid w:val="004362C6"/>
    <w:rsid w:val="00437FA2"/>
    <w:rsid w:val="00442028"/>
    <w:rsid w:val="0044499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EAD"/>
    <w:rsid w:val="004D5282"/>
    <w:rsid w:val="004E1A2A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5CB"/>
    <w:rsid w:val="0059484D"/>
    <w:rsid w:val="005A0855"/>
    <w:rsid w:val="005A20D8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B6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C9F"/>
    <w:rsid w:val="0071620A"/>
    <w:rsid w:val="00724677"/>
    <w:rsid w:val="00725459"/>
    <w:rsid w:val="00730E04"/>
    <w:rsid w:val="007327BD"/>
    <w:rsid w:val="00734608"/>
    <w:rsid w:val="00745302"/>
    <w:rsid w:val="007461D6"/>
    <w:rsid w:val="00746EC8"/>
    <w:rsid w:val="00763A2B"/>
    <w:rsid w:val="00763BF1"/>
    <w:rsid w:val="00766FD4"/>
    <w:rsid w:val="00770D35"/>
    <w:rsid w:val="007714B1"/>
    <w:rsid w:val="0078168C"/>
    <w:rsid w:val="00787C2A"/>
    <w:rsid w:val="00790E27"/>
    <w:rsid w:val="00796B06"/>
    <w:rsid w:val="007A4022"/>
    <w:rsid w:val="007A6E6E"/>
    <w:rsid w:val="007C3299"/>
    <w:rsid w:val="007C3BCC"/>
    <w:rsid w:val="007C4546"/>
    <w:rsid w:val="007D6E56"/>
    <w:rsid w:val="007F4155"/>
    <w:rsid w:val="007F42E8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CD1"/>
    <w:rsid w:val="008D3DFB"/>
    <w:rsid w:val="008E64F4"/>
    <w:rsid w:val="008E7A7E"/>
    <w:rsid w:val="008F12C9"/>
    <w:rsid w:val="008F6E29"/>
    <w:rsid w:val="00901DCD"/>
    <w:rsid w:val="00916188"/>
    <w:rsid w:val="00917B37"/>
    <w:rsid w:val="00923D7D"/>
    <w:rsid w:val="009508DF"/>
    <w:rsid w:val="00950DAC"/>
    <w:rsid w:val="00954A07"/>
    <w:rsid w:val="0098095B"/>
    <w:rsid w:val="00997F14"/>
    <w:rsid w:val="009A78D9"/>
    <w:rsid w:val="009C3E31"/>
    <w:rsid w:val="009C54AE"/>
    <w:rsid w:val="009C788E"/>
    <w:rsid w:val="009D3F3B"/>
    <w:rsid w:val="009D5496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5E0"/>
    <w:rsid w:val="00A84C85"/>
    <w:rsid w:val="00A852BB"/>
    <w:rsid w:val="00A97DE1"/>
    <w:rsid w:val="00AB053C"/>
    <w:rsid w:val="00AD1146"/>
    <w:rsid w:val="00AD27D3"/>
    <w:rsid w:val="00AD66D6"/>
    <w:rsid w:val="00AD7C62"/>
    <w:rsid w:val="00AE1160"/>
    <w:rsid w:val="00AE203C"/>
    <w:rsid w:val="00AE2E74"/>
    <w:rsid w:val="00AE5FCB"/>
    <w:rsid w:val="00AF2C1E"/>
    <w:rsid w:val="00B06142"/>
    <w:rsid w:val="00B135B1"/>
    <w:rsid w:val="00B2342D"/>
    <w:rsid w:val="00B26DD9"/>
    <w:rsid w:val="00B3130B"/>
    <w:rsid w:val="00B40ADB"/>
    <w:rsid w:val="00B43B77"/>
    <w:rsid w:val="00B43E80"/>
    <w:rsid w:val="00B607DB"/>
    <w:rsid w:val="00B6331D"/>
    <w:rsid w:val="00B66529"/>
    <w:rsid w:val="00B67A6F"/>
    <w:rsid w:val="00B75946"/>
    <w:rsid w:val="00B8056E"/>
    <w:rsid w:val="00B805E1"/>
    <w:rsid w:val="00B819C8"/>
    <w:rsid w:val="00B82308"/>
    <w:rsid w:val="00B90838"/>
    <w:rsid w:val="00B90885"/>
    <w:rsid w:val="00BB520A"/>
    <w:rsid w:val="00BC521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F62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03C"/>
    <w:rsid w:val="00D8075B"/>
    <w:rsid w:val="00D8678B"/>
    <w:rsid w:val="00D927A3"/>
    <w:rsid w:val="00D9676B"/>
    <w:rsid w:val="00D97D26"/>
    <w:rsid w:val="00DA2114"/>
    <w:rsid w:val="00DB2A36"/>
    <w:rsid w:val="00DE09C0"/>
    <w:rsid w:val="00DE4A14"/>
    <w:rsid w:val="00DF2DA7"/>
    <w:rsid w:val="00DF320D"/>
    <w:rsid w:val="00DF71C8"/>
    <w:rsid w:val="00E129B8"/>
    <w:rsid w:val="00E21E7D"/>
    <w:rsid w:val="00E22FBC"/>
    <w:rsid w:val="00E24BF5"/>
    <w:rsid w:val="00E24D28"/>
    <w:rsid w:val="00E25338"/>
    <w:rsid w:val="00E51E44"/>
    <w:rsid w:val="00E57C46"/>
    <w:rsid w:val="00E63348"/>
    <w:rsid w:val="00E742AA"/>
    <w:rsid w:val="00E77E88"/>
    <w:rsid w:val="00E8107D"/>
    <w:rsid w:val="00E960BB"/>
    <w:rsid w:val="00EA2074"/>
    <w:rsid w:val="00EA4832"/>
    <w:rsid w:val="00EA4E9D"/>
    <w:rsid w:val="00EB4E71"/>
    <w:rsid w:val="00EC4899"/>
    <w:rsid w:val="00EC4F7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11C0"/>
    <w:rsid w:val="00F83B28"/>
    <w:rsid w:val="00F960A9"/>
    <w:rsid w:val="00F974DA"/>
    <w:rsid w:val="00FA46E5"/>
    <w:rsid w:val="00FB7DBA"/>
    <w:rsid w:val="00FC1C25"/>
    <w:rsid w:val="00FC3F45"/>
    <w:rsid w:val="00FD0DEB"/>
    <w:rsid w:val="00FD21F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AED0"/>
  <w15:docId w15:val="{4D732CC7-A43C-4388-9910-EF067DD2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e1">
    <w:name w:val="Style1"/>
    <w:basedOn w:val="Normalny"/>
    <w:rsid w:val="00402A50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" w:eastAsia="SimSun" w:hAnsi="Franklin Gothic Medium"/>
      <w:sz w:val="24"/>
      <w:szCs w:val="24"/>
      <w:lang w:eastAsia="zh-CN"/>
    </w:rPr>
  </w:style>
  <w:style w:type="character" w:customStyle="1" w:styleId="FontStyle12">
    <w:name w:val="Font Style12"/>
    <w:rsid w:val="00402A50"/>
    <w:rPr>
      <w:rFonts w:ascii="Calibri" w:hAnsi="Calibri" w:cs="Calibri"/>
      <w:sz w:val="18"/>
      <w:szCs w:val="18"/>
    </w:rPr>
  </w:style>
  <w:style w:type="paragraph" w:customStyle="1" w:styleId="Style2">
    <w:name w:val="Style2"/>
    <w:basedOn w:val="Normalny"/>
    <w:rsid w:val="00B805E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SimSun" w:hAnsi="Tahoma"/>
      <w:sz w:val="24"/>
      <w:szCs w:val="24"/>
      <w:lang w:eastAsia="zh-CN"/>
    </w:rPr>
  </w:style>
  <w:style w:type="character" w:customStyle="1" w:styleId="FontStyle11">
    <w:name w:val="Font Style11"/>
    <w:rsid w:val="00B805E1"/>
    <w:rPr>
      <w:rFonts w:ascii="Franklin Gothic Medium" w:hAnsi="Franklin Gothic Medium" w:cs="Franklin Gothic Medium"/>
      <w:sz w:val="16"/>
      <w:szCs w:val="16"/>
    </w:rPr>
  </w:style>
  <w:style w:type="paragraph" w:customStyle="1" w:styleId="Style3">
    <w:name w:val="Style3"/>
    <w:basedOn w:val="Normalny"/>
    <w:rsid w:val="00B805E1"/>
    <w:pPr>
      <w:widowControl w:val="0"/>
      <w:autoSpaceDE w:val="0"/>
      <w:autoSpaceDN w:val="0"/>
      <w:adjustRightInd w:val="0"/>
      <w:spacing w:after="0" w:line="195" w:lineRule="exact"/>
    </w:pPr>
    <w:rPr>
      <w:rFonts w:ascii="Tahoma" w:eastAsia="SimSun" w:hAnsi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53B91-0254-4489-9C52-28C4C1A4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2019-02-06T12:12:00Z</cp:lastPrinted>
  <dcterms:created xsi:type="dcterms:W3CDTF">2020-10-22T05:23:00Z</dcterms:created>
  <dcterms:modified xsi:type="dcterms:W3CDTF">2021-07-05T09:18:00Z</dcterms:modified>
</cp:coreProperties>
</file>